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D" w:rsidRPr="00FC2746" w:rsidRDefault="00B6151C" w:rsidP="00B6151C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FC2746">
        <w:rPr>
          <w:rFonts w:ascii="Segoe UI" w:hAnsi="Segoe UI" w:cs="Segoe UI"/>
          <w:b/>
        </w:rPr>
        <w:t>W Poznaniu porozmawiają o przyszłości motoryzacji.</w:t>
      </w:r>
    </w:p>
    <w:p w:rsidR="00B84E3D" w:rsidRPr="00FC2746" w:rsidRDefault="00B84E3D" w:rsidP="004A04DC">
      <w:pPr>
        <w:jc w:val="both"/>
        <w:rPr>
          <w:rFonts w:ascii="Segoe UI" w:hAnsi="Segoe UI" w:cs="Segoe UI"/>
          <w:b/>
        </w:rPr>
      </w:pPr>
      <w:r w:rsidRPr="00FC2746">
        <w:rPr>
          <w:rFonts w:ascii="Segoe UI" w:hAnsi="Segoe UI" w:cs="Segoe UI"/>
          <w:b/>
        </w:rPr>
        <w:t>Zakaz rejestracji nowych aut spalinowych i nowa strategia inwestycyjna Polski i Europy będą tematami kolejnego kongresu MOVE, który odbędzie się 4 kwietnia na Międzynarodowych Targach Poznańskich podczas tegorocznego Poznań Motor Show, czyli najważniejszego wydarzenia motoryzacyjnego w tej części Europy, które odwiedzają dziesiątki tysięcy zwiedzających.</w:t>
      </w:r>
    </w:p>
    <w:p w:rsidR="00F21D0D" w:rsidRPr="00FC2746" w:rsidRDefault="00B84E3D" w:rsidP="004A04DC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t>Od pięciu lat grono złożone z kilkuset ekspertów i praktyków z sektora motoryzacyjnego wymienia wiedzę, doświadczenia i idee w obszarze zrównoważonego transportu.</w:t>
      </w:r>
      <w:r w:rsidR="005142A2" w:rsidRPr="00FC2746">
        <w:rPr>
          <w:rFonts w:ascii="Segoe UI" w:hAnsi="Segoe UI" w:cs="Segoe UI"/>
        </w:rPr>
        <w:t xml:space="preserve"> </w:t>
      </w:r>
      <w:r w:rsidR="004A04DC" w:rsidRPr="00FC2746">
        <w:rPr>
          <w:rFonts w:ascii="Segoe UI" w:hAnsi="Segoe UI" w:cs="Segoe UI"/>
        </w:rPr>
        <w:t>Uczestnikami wydarzenia są przedstawiciele administracji publicznej, organizacji branżowych, sektora motoryzacyjnego, paliwowego i energetycznego oraz reprezentanci świata nauki. Obecność autorytetów</w:t>
      </w:r>
      <w:r w:rsidR="00B6151C" w:rsidRPr="00FC2746">
        <w:rPr>
          <w:rFonts w:ascii="Segoe UI" w:hAnsi="Segoe UI" w:cs="Segoe UI"/>
        </w:rPr>
        <w:t>,</w:t>
      </w:r>
      <w:r w:rsidR="004A04DC" w:rsidRPr="00FC2746">
        <w:rPr>
          <w:rFonts w:ascii="Segoe UI" w:hAnsi="Segoe UI" w:cs="Segoe UI"/>
        </w:rPr>
        <w:t xml:space="preserve"> z tak różnych dziedzin</w:t>
      </w:r>
      <w:r w:rsidR="00B6151C" w:rsidRPr="00FC2746">
        <w:rPr>
          <w:rFonts w:ascii="Segoe UI" w:hAnsi="Segoe UI" w:cs="Segoe UI"/>
        </w:rPr>
        <w:t>,</w:t>
      </w:r>
      <w:r w:rsidR="004A04DC" w:rsidRPr="00FC2746">
        <w:rPr>
          <w:rFonts w:ascii="Segoe UI" w:hAnsi="Segoe UI" w:cs="Segoe UI"/>
        </w:rPr>
        <w:t xml:space="preserve"> jest niezbędna, aby odpowiedzieć na najbardziej palące problemy świata motoryzacji. </w:t>
      </w:r>
    </w:p>
    <w:p w:rsidR="00B84E3D" w:rsidRPr="00FC2746" w:rsidRDefault="00B84E3D" w:rsidP="004A04DC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t xml:space="preserve">Tematem, który </w:t>
      </w:r>
      <w:r w:rsidR="00F415D9" w:rsidRPr="00FC2746">
        <w:rPr>
          <w:rFonts w:ascii="Segoe UI" w:hAnsi="Segoe UI" w:cs="Segoe UI"/>
        </w:rPr>
        <w:t xml:space="preserve">w tym roku </w:t>
      </w:r>
      <w:r w:rsidRPr="00FC2746">
        <w:rPr>
          <w:rFonts w:ascii="Segoe UI" w:hAnsi="Segoe UI" w:cs="Segoe UI"/>
        </w:rPr>
        <w:t>będzie rezonował najgłośniej, jest bez wątpienia zakaz rejestracji nowych aut spalinowych od 2035 roku na terenie Unii Europejskiej. Przepisy uchwalone w zeszłym roku stały się przyczynkiem do prawdopodobnie największej zmiany w historii przemysłu motoryzacyjnego.</w:t>
      </w:r>
    </w:p>
    <w:p w:rsidR="00B84E3D" w:rsidRPr="00FC2746" w:rsidRDefault="00B84E3D" w:rsidP="004A04DC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t xml:space="preserve">- </w:t>
      </w:r>
      <w:r w:rsidRPr="00FC2746">
        <w:rPr>
          <w:rFonts w:ascii="Segoe UI" w:hAnsi="Segoe UI" w:cs="Segoe UI"/>
          <w:i/>
        </w:rPr>
        <w:t>Aby ta rewolucyjna zmiana mogła się dokonać, fabryki będą musiały całkowicie przestawić swoją produkcję. Bez wątpienia wymaga to wprowadzenia odpowiednich programów wsparcia ze strony rządu i specjalnych rozwiązań ekonomicznych, po to, by zachować konkurencyjność sektora przemysłu motoryzacyjnego</w:t>
      </w:r>
      <w:r w:rsidRPr="00FC2746">
        <w:rPr>
          <w:rFonts w:ascii="Segoe UI" w:hAnsi="Segoe UI" w:cs="Segoe UI"/>
        </w:rPr>
        <w:t xml:space="preserve"> - mówi Tomasz Kobierski, prezes zarządu Grupy MTP, która jest organizatorem kongresu.</w:t>
      </w:r>
    </w:p>
    <w:p w:rsidR="00404E0D" w:rsidRPr="00FC2746" w:rsidRDefault="00B84E3D" w:rsidP="004A04DC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t>By rywalizować z potęgami gospodarczymi branża chce stworzenia nowej polityki przemysłowej na poziomie Polski i Unii Europejskiej. Sam przemysł motoryzacyjny stanowi 8 procent polskiego PKB i ponad 21 procent całego eksportu przemysłu, z wartością 15,1 mld dolarów, która co roku wzrasta. Nasz kraj jest nazywany zagłębiem części motoryzacyjnych.</w:t>
      </w:r>
      <w:r w:rsidR="005142A2" w:rsidRPr="00FC2746">
        <w:rPr>
          <w:rFonts w:ascii="Segoe UI" w:hAnsi="Segoe UI" w:cs="Segoe UI"/>
        </w:rPr>
        <w:t xml:space="preserve"> </w:t>
      </w:r>
    </w:p>
    <w:p w:rsidR="00404E0D" w:rsidRPr="00FC2746" w:rsidRDefault="00404E0D" w:rsidP="00404E0D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t>Równolegle z rewolucją dotyczącą zeroemisyjnych napędów ma miejsce transformacja energetyczna i cyfrowa. Producenci podkreślają, że do osiągnięcia sukcesu potrzeba współpracy administracji i wielu branż przemysłu.</w:t>
      </w:r>
      <w:r w:rsidR="00FC2746" w:rsidRPr="00FC2746">
        <w:rPr>
          <w:rFonts w:ascii="Segoe UI" w:hAnsi="Segoe UI" w:cs="Segoe UI"/>
        </w:rPr>
        <w:t xml:space="preserve"> </w:t>
      </w:r>
      <w:r w:rsidR="00FC2746" w:rsidRPr="00FC2746">
        <w:rPr>
          <w:rFonts w:ascii="Segoe UI" w:eastAsia="Times New Roman" w:hAnsi="Segoe UI" w:cs="Segoe UI"/>
        </w:rPr>
        <w:t xml:space="preserve">- </w:t>
      </w:r>
      <w:r w:rsidR="00FC2746" w:rsidRPr="00FC2746">
        <w:rPr>
          <w:rFonts w:ascii="Segoe UI" w:hAnsi="Segoe UI" w:cs="Segoe UI"/>
          <w:i/>
        </w:rPr>
        <w:t>Polska jest w stanie przyciągać nowych inwestorów chociażby poprzez swój ogromny potencjał w warunkach wytwarzania energii w sposób zeroemisyjny. Do tego potr</w:t>
      </w:r>
      <w:r w:rsidR="00FC2746">
        <w:rPr>
          <w:rFonts w:ascii="Segoe UI" w:hAnsi="Segoe UI" w:cs="Segoe UI"/>
          <w:i/>
        </w:rPr>
        <w:t xml:space="preserve">zebne są odpowiednie regulacje </w:t>
      </w:r>
      <w:r w:rsidR="00FC2746" w:rsidRPr="00FC2746">
        <w:rPr>
          <w:rFonts w:ascii="Segoe UI" w:hAnsi="Segoe UI" w:cs="Segoe UI"/>
          <w:i/>
        </w:rPr>
        <w:t xml:space="preserve">- </w:t>
      </w:r>
      <w:r w:rsidR="00FC2746" w:rsidRPr="00FC2746">
        <w:rPr>
          <w:rFonts w:ascii="Segoe UI" w:hAnsi="Segoe UI" w:cs="Segoe UI"/>
        </w:rPr>
        <w:t>zaznacza Ilona Antoniszyn, Przewodnicząca Rady Programowej Kongresu MOVE.</w:t>
      </w:r>
    </w:p>
    <w:p w:rsidR="00404E0D" w:rsidRPr="00FC2746" w:rsidRDefault="00404E0D" w:rsidP="00404E0D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lastRenderedPageBreak/>
        <w:t>Spora część paneli dyskusyjnych, odbywających się podczas Kongresu MOVE, zostanie poświęcona kluczowym wyzwaniom dla polskiej gospodarki w kontekście globalnej konkurencyjności i walki ze zmianami klimatu.</w:t>
      </w:r>
      <w:r w:rsidR="00FC2746">
        <w:rPr>
          <w:rFonts w:ascii="Segoe UI" w:hAnsi="Segoe UI" w:cs="Segoe UI"/>
        </w:rPr>
        <w:t xml:space="preserve"> </w:t>
      </w:r>
    </w:p>
    <w:p w:rsidR="00404E0D" w:rsidRPr="00FC2746" w:rsidRDefault="00404E0D" w:rsidP="00404E0D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t xml:space="preserve">- </w:t>
      </w:r>
      <w:r w:rsidRPr="00FC2746">
        <w:rPr>
          <w:rFonts w:ascii="Segoe UI" w:hAnsi="Segoe UI" w:cs="Segoe UI"/>
          <w:i/>
        </w:rPr>
        <w:t>Polska powinna mieć warunki do rywalizowania ze światowymi gospodarkami, dlatego należy wspólnie stworzyć nową politykę przemysłową dla branży motoryzacyjnej na poziomie Polski i Unii Europejskiej. Przemysł chce przedstawić swoje oczekiwania i propozycje na kongresie MOVE, które będą stwarzały podwalinę do prac nad strategiami</w:t>
      </w:r>
      <w:r w:rsidRPr="00FC2746">
        <w:rPr>
          <w:rFonts w:ascii="Segoe UI" w:hAnsi="Segoe UI" w:cs="Segoe UI"/>
        </w:rPr>
        <w:t xml:space="preserve"> – podkreśla Ilona Antoniszyn</w:t>
      </w:r>
      <w:r w:rsidR="005142A2" w:rsidRPr="00FC2746">
        <w:rPr>
          <w:rFonts w:ascii="Segoe UI" w:hAnsi="Segoe UI" w:cs="Segoe UI"/>
        </w:rPr>
        <w:t>,</w:t>
      </w:r>
      <w:r w:rsidRPr="00FC2746">
        <w:rPr>
          <w:rFonts w:ascii="Segoe UI" w:hAnsi="Segoe UI" w:cs="Segoe UI"/>
        </w:rPr>
        <w:t>.</w:t>
      </w:r>
    </w:p>
    <w:p w:rsidR="00404E0D" w:rsidRPr="00FC2746" w:rsidRDefault="00404E0D" w:rsidP="00404E0D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t>Eksperci zgodnie podkreślają, że polski przemysł czekają największe od lat 90 – tych zmiany, najbardziej będą one widoczne właś</w:t>
      </w:r>
      <w:r w:rsidR="00FC2746">
        <w:rPr>
          <w:rFonts w:ascii="Segoe UI" w:hAnsi="Segoe UI" w:cs="Segoe UI"/>
        </w:rPr>
        <w:t>nie w przemyśle motoryzacyjnym.</w:t>
      </w:r>
      <w:r w:rsidRPr="00FC2746">
        <w:rPr>
          <w:rFonts w:ascii="Segoe UI" w:hAnsi="Segoe UI" w:cs="Segoe UI"/>
        </w:rPr>
        <w:t xml:space="preserve"> - </w:t>
      </w:r>
      <w:r w:rsidRPr="00FC2746">
        <w:rPr>
          <w:rFonts w:ascii="Segoe UI" w:hAnsi="Segoe UI" w:cs="Segoe UI"/>
          <w:i/>
        </w:rPr>
        <w:t>Przemysł samochodowy musi łączyć kompetencje nie tylko mechaniczne, energetyczne, cyfrowe, ale także chemiczne (choćby w bateriach). Będziemy dyskutować o takich działaniach wspólnie z administracją publiczną i biznesem. Kluczem do realizacji tego celu jest współpraca i dlatego zapraszamy wszystkie branże do rozmowy</w:t>
      </w:r>
      <w:r w:rsidRPr="00FC2746">
        <w:rPr>
          <w:rFonts w:ascii="Segoe UI" w:hAnsi="Segoe UI" w:cs="Segoe UI"/>
        </w:rPr>
        <w:t xml:space="preserve"> - dodaje Tomasz Kobierski.</w:t>
      </w:r>
    </w:p>
    <w:p w:rsidR="004E341B" w:rsidRPr="00FC2746" w:rsidRDefault="004E341B" w:rsidP="004E341B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t xml:space="preserve">W tym roku Kongres MOVE odbędzie się 4 kwietnia, w pierwszym dniu targów Poznań Motor Show, czyli najważniejszego wydarzenia motoryzacyjnego w tej części Europy, które od wielu lat dostarcza niezapomnianych emocji dziesiątkom tysięcy zwiedzających. </w:t>
      </w:r>
      <w:r w:rsidR="00D51C9C" w:rsidRPr="00FC2746">
        <w:rPr>
          <w:rFonts w:ascii="Segoe UI" w:hAnsi="Segoe UI" w:cs="Segoe UI"/>
        </w:rPr>
        <w:t>Tegoroczny blok targów motoryzacyjnych wypełni łącznie 12 pawilonów na Międzynarodowych Targach Poznańskich. Na Poznań Motor Show zaprezentuje się ponad 100 marek i wystawców, wśród których znajdą się przedstawiciele wiodących i najbardziej rozpoznawalnych marek motoryzacyjnych.</w:t>
      </w:r>
    </w:p>
    <w:p w:rsidR="004E341B" w:rsidRPr="00FC2746" w:rsidRDefault="004E341B" w:rsidP="004E341B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t xml:space="preserve">Bogatą ekspozycję uzupełnią liczne wydarzenia towarzyszące – pokazy </w:t>
      </w:r>
      <w:proofErr w:type="spellStart"/>
      <w:r w:rsidRPr="00FC2746">
        <w:rPr>
          <w:rFonts w:ascii="Segoe UI" w:hAnsi="Segoe UI" w:cs="Segoe UI"/>
        </w:rPr>
        <w:t>stuntu</w:t>
      </w:r>
      <w:proofErr w:type="spellEnd"/>
      <w:r w:rsidRPr="00FC2746">
        <w:rPr>
          <w:rFonts w:ascii="Segoe UI" w:hAnsi="Segoe UI" w:cs="Segoe UI"/>
        </w:rPr>
        <w:t xml:space="preserve"> i </w:t>
      </w:r>
      <w:proofErr w:type="spellStart"/>
      <w:r w:rsidRPr="00FC2746">
        <w:rPr>
          <w:rFonts w:ascii="Segoe UI" w:hAnsi="Segoe UI" w:cs="Segoe UI"/>
        </w:rPr>
        <w:t>driftu</w:t>
      </w:r>
      <w:proofErr w:type="spellEnd"/>
      <w:r w:rsidRPr="00FC2746">
        <w:rPr>
          <w:rFonts w:ascii="Segoe UI" w:hAnsi="Segoe UI" w:cs="Segoe UI"/>
        </w:rPr>
        <w:t xml:space="preserve">, prelekcje, konkursy i spotkania z gwiazdami. Targi Poznań Motor Show w 2023 roku odwiedziło niemal 100 tysięcy osób. </w:t>
      </w:r>
    </w:p>
    <w:p w:rsidR="004E341B" w:rsidRPr="00FC2746" w:rsidRDefault="004E341B" w:rsidP="004E341B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t xml:space="preserve">Organizatorem Kongresu MOVE – International </w:t>
      </w:r>
      <w:proofErr w:type="spellStart"/>
      <w:r w:rsidRPr="00FC2746">
        <w:rPr>
          <w:rFonts w:ascii="Segoe UI" w:hAnsi="Segoe UI" w:cs="Segoe UI"/>
        </w:rPr>
        <w:t>Mobility</w:t>
      </w:r>
      <w:proofErr w:type="spellEnd"/>
      <w:r w:rsidRPr="00FC2746">
        <w:rPr>
          <w:rFonts w:ascii="Segoe UI" w:hAnsi="Segoe UI" w:cs="Segoe UI"/>
        </w:rPr>
        <w:t xml:space="preserve"> Congress jest </w:t>
      </w:r>
      <w:r w:rsidRPr="00FC2746">
        <w:rPr>
          <w:rFonts w:ascii="Segoe UI" w:hAnsi="Segoe UI" w:cs="Segoe UI"/>
          <w:b/>
        </w:rPr>
        <w:t>Grupa MTP</w:t>
      </w:r>
      <w:r w:rsidRPr="00FC2746">
        <w:rPr>
          <w:rFonts w:ascii="Segoe UI" w:hAnsi="Segoe UI" w:cs="Segoe UI"/>
        </w:rPr>
        <w:t xml:space="preserve">. Głównymi Partnerami Merytorycznymi są </w:t>
      </w:r>
      <w:r w:rsidRPr="00FC2746">
        <w:rPr>
          <w:rFonts w:ascii="Segoe UI" w:hAnsi="Segoe UI" w:cs="Segoe UI"/>
          <w:b/>
        </w:rPr>
        <w:t>Polski Związek Przemysłu Motoryzacyjnego</w:t>
      </w:r>
      <w:r w:rsidRPr="00FC2746">
        <w:rPr>
          <w:rFonts w:ascii="Segoe UI" w:hAnsi="Segoe UI" w:cs="Segoe UI"/>
        </w:rPr>
        <w:t xml:space="preserve"> oraz </w:t>
      </w:r>
      <w:r w:rsidRPr="00FC2746">
        <w:rPr>
          <w:rFonts w:ascii="Segoe UI" w:hAnsi="Segoe UI" w:cs="Segoe UI"/>
          <w:b/>
        </w:rPr>
        <w:t xml:space="preserve">Polska Izba Rozwoju </w:t>
      </w:r>
      <w:proofErr w:type="spellStart"/>
      <w:r w:rsidRPr="00FC2746">
        <w:rPr>
          <w:rFonts w:ascii="Segoe UI" w:hAnsi="Segoe UI" w:cs="Segoe UI"/>
          <w:b/>
        </w:rPr>
        <w:t>Elektromobilności</w:t>
      </w:r>
      <w:proofErr w:type="spellEnd"/>
      <w:r w:rsidRPr="00FC2746">
        <w:rPr>
          <w:rFonts w:ascii="Segoe UI" w:hAnsi="Segoe UI" w:cs="Segoe UI"/>
        </w:rPr>
        <w:t xml:space="preserve">. </w:t>
      </w:r>
    </w:p>
    <w:p w:rsidR="004E341B" w:rsidRPr="00FC2746" w:rsidRDefault="004E341B" w:rsidP="004E341B">
      <w:pPr>
        <w:jc w:val="both"/>
        <w:rPr>
          <w:rFonts w:ascii="Segoe UI" w:hAnsi="Segoe UI" w:cs="Segoe UI"/>
        </w:rPr>
      </w:pPr>
      <w:r w:rsidRPr="00FC2746">
        <w:rPr>
          <w:rFonts w:ascii="Segoe UI" w:hAnsi="Segoe UI" w:cs="Segoe UI"/>
        </w:rPr>
        <w:t xml:space="preserve">Dodatkowe informacje: </w:t>
      </w:r>
      <w:r w:rsidRPr="00FC2746">
        <w:rPr>
          <w:rFonts w:ascii="Segoe UI" w:hAnsi="Segoe UI" w:cs="Segoe UI"/>
          <w:b/>
        </w:rPr>
        <w:t>www.kongresmove.pl</w:t>
      </w:r>
    </w:p>
    <w:sectPr w:rsidR="004E341B" w:rsidRPr="00FC27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91" w:rsidRDefault="00885191" w:rsidP="00F80242">
      <w:pPr>
        <w:spacing w:after="0" w:line="240" w:lineRule="auto"/>
      </w:pPr>
      <w:r>
        <w:separator/>
      </w:r>
    </w:p>
  </w:endnote>
  <w:endnote w:type="continuationSeparator" w:id="0">
    <w:p w:rsidR="00885191" w:rsidRDefault="00885191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91" w:rsidRDefault="00885191" w:rsidP="00F80242">
      <w:pPr>
        <w:spacing w:after="0" w:line="240" w:lineRule="auto"/>
      </w:pPr>
      <w:r>
        <w:separator/>
      </w:r>
    </w:p>
  </w:footnote>
  <w:footnote w:type="continuationSeparator" w:id="0">
    <w:p w:rsidR="00885191" w:rsidRDefault="00885191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5" cy="10665456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23E10"/>
    <w:rsid w:val="0002413D"/>
    <w:rsid w:val="000370B9"/>
    <w:rsid w:val="0004212E"/>
    <w:rsid w:val="00070884"/>
    <w:rsid w:val="00072EC3"/>
    <w:rsid w:val="000B6032"/>
    <w:rsid w:val="00117F10"/>
    <w:rsid w:val="00151675"/>
    <w:rsid w:val="00152C03"/>
    <w:rsid w:val="00155A29"/>
    <w:rsid w:val="00162FE6"/>
    <w:rsid w:val="002139ED"/>
    <w:rsid w:val="00232734"/>
    <w:rsid w:val="0025700A"/>
    <w:rsid w:val="00285A0A"/>
    <w:rsid w:val="0028694E"/>
    <w:rsid w:val="002C245F"/>
    <w:rsid w:val="00366A68"/>
    <w:rsid w:val="00382FCC"/>
    <w:rsid w:val="003B2C93"/>
    <w:rsid w:val="003C38F4"/>
    <w:rsid w:val="003D0310"/>
    <w:rsid w:val="003E3F16"/>
    <w:rsid w:val="00404E0D"/>
    <w:rsid w:val="00442659"/>
    <w:rsid w:val="00453338"/>
    <w:rsid w:val="00473DE7"/>
    <w:rsid w:val="004A04DC"/>
    <w:rsid w:val="004E341B"/>
    <w:rsid w:val="004F6428"/>
    <w:rsid w:val="005142A2"/>
    <w:rsid w:val="00535FC8"/>
    <w:rsid w:val="00551BC5"/>
    <w:rsid w:val="00581553"/>
    <w:rsid w:val="005C5D8F"/>
    <w:rsid w:val="005F3BB4"/>
    <w:rsid w:val="00603EF3"/>
    <w:rsid w:val="006355ED"/>
    <w:rsid w:val="00652446"/>
    <w:rsid w:val="00666648"/>
    <w:rsid w:val="00680B62"/>
    <w:rsid w:val="006C7DB6"/>
    <w:rsid w:val="006F40BB"/>
    <w:rsid w:val="00700379"/>
    <w:rsid w:val="007066FF"/>
    <w:rsid w:val="00707915"/>
    <w:rsid w:val="007162AA"/>
    <w:rsid w:val="00773FA2"/>
    <w:rsid w:val="00776FA1"/>
    <w:rsid w:val="00794A67"/>
    <w:rsid w:val="00853400"/>
    <w:rsid w:val="00885191"/>
    <w:rsid w:val="008C61AA"/>
    <w:rsid w:val="0090085F"/>
    <w:rsid w:val="00953C60"/>
    <w:rsid w:val="009976AC"/>
    <w:rsid w:val="009A0676"/>
    <w:rsid w:val="009F31A7"/>
    <w:rsid w:val="00A24F72"/>
    <w:rsid w:val="00A73527"/>
    <w:rsid w:val="00A940F6"/>
    <w:rsid w:val="00B30616"/>
    <w:rsid w:val="00B6151C"/>
    <w:rsid w:val="00B61929"/>
    <w:rsid w:val="00B6233B"/>
    <w:rsid w:val="00B8398D"/>
    <w:rsid w:val="00B84E3D"/>
    <w:rsid w:val="00B87CFD"/>
    <w:rsid w:val="00BA1335"/>
    <w:rsid w:val="00BA3E7C"/>
    <w:rsid w:val="00BF2B4E"/>
    <w:rsid w:val="00BF2C3E"/>
    <w:rsid w:val="00C655C7"/>
    <w:rsid w:val="00C94514"/>
    <w:rsid w:val="00CD12A9"/>
    <w:rsid w:val="00D06B39"/>
    <w:rsid w:val="00D51C9C"/>
    <w:rsid w:val="00D77E7E"/>
    <w:rsid w:val="00D8246B"/>
    <w:rsid w:val="00D93CDE"/>
    <w:rsid w:val="00DC625E"/>
    <w:rsid w:val="00DE193C"/>
    <w:rsid w:val="00E256E1"/>
    <w:rsid w:val="00E45DD6"/>
    <w:rsid w:val="00E575C8"/>
    <w:rsid w:val="00E701DB"/>
    <w:rsid w:val="00E70DDF"/>
    <w:rsid w:val="00E737D5"/>
    <w:rsid w:val="00F21D0D"/>
    <w:rsid w:val="00F34E76"/>
    <w:rsid w:val="00F415D9"/>
    <w:rsid w:val="00F61077"/>
    <w:rsid w:val="00F70BF5"/>
    <w:rsid w:val="00F80242"/>
    <w:rsid w:val="00FA1BB7"/>
    <w:rsid w:val="00FB2395"/>
    <w:rsid w:val="00FC2746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NormalnyWeb">
    <w:name w:val="Normal (Web)"/>
    <w:basedOn w:val="Normalny"/>
    <w:uiPriority w:val="99"/>
    <w:semiHidden/>
    <w:unhideWhenUsed/>
    <w:rsid w:val="00C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4E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NormalnyWeb">
    <w:name w:val="Normal (Web)"/>
    <w:basedOn w:val="Normalny"/>
    <w:uiPriority w:val="99"/>
    <w:semiHidden/>
    <w:unhideWhenUsed/>
    <w:rsid w:val="00C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4E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5BD4-3D13-48DF-AE0B-78E805B9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Katarzyna Lester</cp:lastModifiedBy>
  <cp:revision>2</cp:revision>
  <dcterms:created xsi:type="dcterms:W3CDTF">2024-02-06T10:52:00Z</dcterms:created>
  <dcterms:modified xsi:type="dcterms:W3CDTF">2024-02-06T10:52:00Z</dcterms:modified>
</cp:coreProperties>
</file>